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933295">
      <w:pPr>
        <w:tabs>
          <w:tab w:val="left" w:pos="2016"/>
        </w:tabs>
        <w:spacing w:line="400" w:lineRule="exact"/>
        <w:ind w:right="132" w:rightChars="55"/>
        <w:rPr>
          <w:rFonts w:hint="eastAsia" w:ascii="微软雅黑" w:hAnsi="微软雅黑" w:eastAsia="微软雅黑"/>
        </w:rPr>
      </w:pPr>
    </w:p>
    <w:p w14:paraId="080882D5">
      <w:pPr>
        <w:tabs>
          <w:tab w:val="left" w:pos="2016"/>
        </w:tabs>
        <w:spacing w:line="400" w:lineRule="exact"/>
        <w:ind w:right="132" w:rightChars="55"/>
        <w:rPr>
          <w:rFonts w:hint="eastAsia"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618095" cy="10757535"/>
            <wp:effectExtent l="0" t="0" r="1905" b="571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4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8095" cy="1075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6"/>
        <w:tblpPr w:leftFromText="180" w:rightFromText="180" w:vertAnchor="page" w:horzAnchor="page" w:tblpX="490" w:tblpY="198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7953"/>
      </w:tblGrid>
      <w:tr w14:paraId="71425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10935" w:type="dxa"/>
            <w:gridSpan w:val="2"/>
            <w:tcBorders>
              <w:bottom w:val="single" w:color="A5A5A5" w:sz="8" w:space="0"/>
            </w:tcBorders>
            <w:vAlign w:val="bottom"/>
          </w:tcPr>
          <w:p w14:paraId="498FCCDE">
            <w:pPr>
              <w:spacing w:line="720" w:lineRule="exact"/>
              <w:rPr>
                <w:rFonts w:hint="eastAsia" w:ascii="微软雅黑" w:hAnsi="微软雅黑" w:eastAsia="微软雅黑"/>
                <w:b/>
                <w:sz w:val="72"/>
              </w:rPr>
            </w:pPr>
            <w:r>
              <w:rPr>
                <w:rFonts w:hint="eastAsia" w:ascii="微软雅黑" w:hAnsi="微软雅黑" w:eastAsia="微软雅黑"/>
                <w:b/>
                <w:sz w:val="72"/>
              </w:rPr>
              <w:t>郭玉琢</w:t>
            </w:r>
          </w:p>
          <w:p w14:paraId="2CB32FED">
            <w:pPr>
              <w:spacing w:after="163" w:afterLines="50" w:line="0" w:lineRule="atLeas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ascii="微软雅黑" w:hAnsi="微软雅黑" w:eastAsia="微软雅黑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808080" w:themeColor="background1" w:themeShade="80"/>
                <w:sz w:val="28"/>
                <w:lang w:val="en-US" w:eastAsia="zh-CN"/>
              </w:rPr>
              <w:t>会计相关工作</w:t>
            </w:r>
          </w:p>
        </w:tc>
      </w:tr>
      <w:tr w14:paraId="7B5DD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0935" w:type="dxa"/>
            <w:gridSpan w:val="2"/>
            <w:tcBorders>
              <w:top w:val="single" w:color="A5A5A5" w:sz="8" w:space="0"/>
            </w:tcBorders>
            <w:vAlign w:val="bottom"/>
          </w:tcPr>
          <w:p w14:paraId="18366F70">
            <w:pPr>
              <w:spacing w:line="0" w:lineRule="atLeast"/>
              <w:rPr>
                <w:rFonts w:hint="eastAsia" w:ascii="微软雅黑" w:hAnsi="微软雅黑" w:eastAsia="微软雅黑"/>
                <w:b/>
                <w:color w:val="E77A31"/>
                <w:sz w:val="10"/>
                <w:szCs w:val="10"/>
              </w:rPr>
            </w:pPr>
          </w:p>
        </w:tc>
      </w:tr>
      <w:tr w14:paraId="1ABE2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9" w:hRule="atLeast"/>
        </w:trPr>
        <w:tc>
          <w:tcPr>
            <w:tcW w:w="2982" w:type="dxa"/>
            <w:shd w:val="clear" w:color="auto" w:fill="E7E6E6" w:themeFill="background2"/>
          </w:tcPr>
          <w:p w14:paraId="5AB8BAB8">
            <w:pPr>
              <w:spacing w:before="163" w:beforeLines="50"/>
              <w:ind w:firstLine="33" w:firstLineChars="14"/>
              <w:jc w:val="center"/>
              <w:rPr>
                <w:rFonts w:hint="eastAsia" w:ascii="微软雅黑" w:hAnsi="微软雅黑" w:eastAsia="微软雅黑"/>
              </w:rPr>
            </w:pPr>
          </w:p>
          <w:p w14:paraId="7BE00D11">
            <w:pPr>
              <w:pBdr>
                <w:bottom w:val="single" w:color="A5A5A5" w:themeColor="accent3" w:sz="4" w:space="1"/>
              </w:pBdr>
              <w:ind w:left="199" w:leftChars="82" w:right="175" w:rightChars="73" w:hanging="2"/>
              <w:jc w:val="right"/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 xml:space="preserve">// </w:t>
            </w:r>
            <w:r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个人信息</w:t>
            </w:r>
          </w:p>
          <w:p w14:paraId="5D62386A">
            <w:pPr>
              <w:spacing w:before="163" w:beforeLines="50" w:line="280" w:lineRule="exact"/>
              <w:ind w:left="34" w:leftChars="14" w:right="175" w:rightChars="73" w:firstLine="28" w:firstLineChars="14"/>
              <w:jc w:val="right"/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  <w:p w14:paraId="1C1B2270">
            <w:pPr>
              <w:spacing w:line="28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262626" w:themeColor="text1" w:themeTint="D9"/>
                <w:sz w:val="18"/>
                <w:szCs w:val="1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262626" w:themeColor="text1" w:themeTint="D9"/>
                <w:sz w:val="18"/>
                <w:szCs w:val="1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郭玉琢</w:t>
            </w:r>
          </w:p>
          <w:p w14:paraId="5804D3B1">
            <w:pPr>
              <w:spacing w:before="163" w:beforeLines="50" w:line="280" w:lineRule="exact"/>
              <w:ind w:left="34" w:leftChars="14" w:right="175" w:rightChars="73" w:firstLine="28" w:firstLineChars="14"/>
              <w:jc w:val="right"/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 w14:paraId="4C39FF32">
            <w:pPr>
              <w:spacing w:line="28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262626" w:themeColor="text1" w:themeTint="D9"/>
                <w:sz w:val="18"/>
                <w:szCs w:val="1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1990.11.11</w:t>
            </w:r>
          </w:p>
          <w:p w14:paraId="68000F75">
            <w:pPr>
              <w:spacing w:before="163" w:beforeLines="50" w:line="280" w:lineRule="exact"/>
              <w:ind w:left="34" w:leftChars="14" w:right="175" w:rightChars="73" w:firstLine="28" w:firstLineChars="14"/>
              <w:jc w:val="right"/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  <w:p w14:paraId="655DE3BA">
            <w:pPr>
              <w:spacing w:line="28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262626" w:themeColor="text1" w:themeTint="D9"/>
                <w:sz w:val="18"/>
                <w:szCs w:val="1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262626" w:themeColor="text1" w:themeTint="D9"/>
                <w:sz w:val="18"/>
                <w:szCs w:val="1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北京市海淀</w:t>
            </w:r>
            <w:r>
              <w:rPr>
                <w:rFonts w:ascii="微软雅黑" w:hAnsi="微软雅黑" w:eastAsia="微软雅黑"/>
                <w:color w:val="262626" w:themeColor="text1" w:themeTint="D9"/>
                <w:sz w:val="18"/>
                <w:szCs w:val="1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区</w:t>
            </w:r>
          </w:p>
          <w:p w14:paraId="5DF649CF">
            <w:pPr>
              <w:spacing w:line="28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262626" w:themeColor="text1" w:themeTint="D9"/>
                <w:sz w:val="18"/>
                <w:szCs w:val="1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上地</w:t>
            </w:r>
          </w:p>
          <w:p w14:paraId="4C7A71F9">
            <w:pPr>
              <w:spacing w:before="163" w:beforeLines="50" w:line="280" w:lineRule="exact"/>
              <w:ind w:left="34" w:leftChars="14" w:right="175" w:rightChars="73" w:firstLine="28" w:firstLineChars="14"/>
              <w:jc w:val="right"/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  <w:p w14:paraId="10734D41">
            <w:pPr>
              <w:spacing w:line="28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13021244118</w:t>
            </w:r>
          </w:p>
          <w:p w14:paraId="32676A64">
            <w:pPr>
              <w:spacing w:before="163" w:beforeLines="50" w:line="280" w:lineRule="exact"/>
              <w:ind w:left="34" w:leftChars="14" w:right="175" w:rightChars="73" w:firstLine="28" w:firstLineChars="14"/>
              <w:jc w:val="right"/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mail</w:t>
            </w:r>
          </w:p>
          <w:p w14:paraId="44694583">
            <w:pPr>
              <w:spacing w:line="28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15201230265@163.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com</w:t>
            </w:r>
          </w:p>
          <w:p w14:paraId="159C7B7F">
            <w:pPr>
              <w:spacing w:line="280" w:lineRule="exact"/>
              <w:ind w:left="34" w:leftChars="14" w:right="175" w:rightChars="73" w:firstLine="28" w:firstLineChars="14"/>
              <w:jc w:val="right"/>
              <w:rPr>
                <w:rFonts w:hint="eastAsia" w:ascii="微软雅黑" w:hAnsi="微软雅黑" w:eastAsia="微软雅黑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2F3A86DD">
            <w:pPr>
              <w:pBdr>
                <w:bottom w:val="single" w:color="A5A5A5" w:themeColor="accent3" w:sz="4" w:space="1"/>
              </w:pBdr>
              <w:ind w:left="199" w:leftChars="82" w:right="175" w:rightChars="73" w:hanging="2"/>
              <w:jc w:val="right"/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 xml:space="preserve">// </w:t>
            </w:r>
            <w:r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所</w:t>
            </w:r>
            <w:r>
              <w:rPr>
                <w:rFonts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获</w:t>
            </w:r>
            <w:r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荣誉</w:t>
            </w:r>
          </w:p>
          <w:p w14:paraId="735489F3">
            <w:pPr>
              <w:spacing w:before="50" w:line="32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大学期间两次获得一等奖学金</w:t>
            </w:r>
          </w:p>
          <w:p w14:paraId="0D3D1BED">
            <w:pPr>
              <w:spacing w:before="50" w:line="32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演讲比赛</w:t>
            </w:r>
          </w:p>
          <w:p w14:paraId="7C651542">
            <w:pPr>
              <w:spacing w:before="50" w:line="320" w:lineRule="exact"/>
              <w:ind w:left="34" w:leftChars="14" w:right="175" w:rightChars="73" w:firstLine="25" w:firstLineChars="14"/>
              <w:jc w:val="right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研究生期间杰出毕业生</w:t>
            </w:r>
          </w:p>
        </w:tc>
        <w:tc>
          <w:tcPr>
            <w:tcW w:w="7953" w:type="dxa"/>
          </w:tcPr>
          <w:p w14:paraId="4CED6DBA">
            <w:pPr>
              <w:pBdr>
                <w:bottom w:val="single" w:color="A5A5A5" w:themeColor="accent3" w:sz="4" w:space="1"/>
              </w:pBdr>
              <w:ind w:left="199" w:leftChars="82" w:right="175" w:rightChars="73" w:hanging="2"/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8FAADC" w:themeColor="accent5" w:themeTint="99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//</w:t>
            </w:r>
            <w:r>
              <w:rPr>
                <w:rFonts w:ascii="微软雅黑" w:hAnsi="微软雅黑" w:eastAsia="微软雅黑"/>
                <w:color w:val="8FAADC" w:themeColor="accent5" w:themeTint="99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教育背景</w:t>
            </w:r>
          </w:p>
          <w:p w14:paraId="4B975003">
            <w:pPr>
              <w:tabs>
                <w:tab w:val="left" w:pos="1876"/>
                <w:tab w:val="left" w:pos="4026"/>
                <w:tab w:val="right" w:pos="7546"/>
              </w:tabs>
              <w:ind w:right="175" w:rightChars="73" w:firstLine="164" w:firstLineChars="82"/>
              <w:rPr>
                <w:rFonts w:hint="eastAsia" w:ascii="微软雅黑" w:hAnsi="微软雅黑" w:eastAsia="微软雅黑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A9D18E" w:themeColor="accent6" w:themeTint="99"/>
                <w:sz w:val="20"/>
                <w:szCs w:val="20"/>
                <w14:textFill>
                  <w14:solidFill>
                    <w14:schemeClr w14:val="accent6">
                      <w14:lumMod w14:val="60000"/>
                      <w14:lumOff w14:val="40000"/>
                    </w14:schemeClr>
                  </w14:solidFill>
                </w14:textFill>
              </w:rPr>
              <w:t>2010-2014</w:t>
            </w:r>
            <w:r>
              <w:rPr>
                <w:rFonts w:ascii="微软雅黑" w:hAnsi="微软雅黑" w:eastAsia="微软雅黑"/>
                <w:b/>
                <w:color w:val="E77A31"/>
                <w:sz w:val="20"/>
                <w:szCs w:val="20"/>
              </w:rPr>
              <w:tab/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北京工商大学嘉华学院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市场营销专业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本科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均分8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5+</w:t>
            </w:r>
          </w:p>
          <w:p w14:paraId="06E55BF5">
            <w:pPr>
              <w:pStyle w:val="17"/>
              <w:numPr>
                <w:ilvl w:val="0"/>
                <w:numId w:val="1"/>
              </w:numPr>
              <w:tabs>
                <w:tab w:val="left" w:pos="1876"/>
                <w:tab w:val="left" w:pos="4026"/>
                <w:tab w:val="right" w:pos="7546"/>
              </w:tabs>
              <w:spacing w:line="280" w:lineRule="exact"/>
              <w:ind w:left="1876" w:right="175" w:rightChars="73" w:hanging="284" w:firstLineChars="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主修科目：消费者行为，统计学，会计学，西方经济学，概率与数理统计，谈判与推销技巧，国际商法，市场营销策划</w:t>
            </w:r>
          </w:p>
          <w:p w14:paraId="280589D1">
            <w:pPr>
              <w:tabs>
                <w:tab w:val="left" w:pos="1876"/>
                <w:tab w:val="left" w:pos="4026"/>
                <w:tab w:val="right" w:pos="7546"/>
              </w:tabs>
              <w:ind w:right="175" w:rightChars="73" w:firstLine="164" w:firstLineChars="82"/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A9D18E" w:themeColor="accent6" w:themeTint="99"/>
                <w:sz w:val="20"/>
                <w:szCs w:val="20"/>
                <w14:textFill>
                  <w14:solidFill>
                    <w14:schemeClr w14:val="accent6">
                      <w14:lumMod w14:val="60000"/>
                      <w14:lumOff w14:val="40000"/>
                    </w14:schemeClr>
                  </w14:solidFill>
                </w14:textFill>
              </w:rPr>
              <w:t>2</w:t>
            </w:r>
            <w:r>
              <w:rPr>
                <w:rFonts w:ascii="微软雅黑" w:hAnsi="微软雅黑" w:eastAsia="微软雅黑"/>
                <w:b/>
                <w:color w:val="A9D18E" w:themeColor="accent6" w:themeTint="99"/>
                <w:sz w:val="20"/>
                <w:szCs w:val="20"/>
                <w14:textFill>
                  <w14:solidFill>
                    <w14:schemeClr w14:val="accent6">
                      <w14:lumMod w14:val="60000"/>
                      <w14:lumOff w14:val="40000"/>
                    </w14:schemeClr>
                  </w14:solidFill>
                </w14:textFill>
              </w:rPr>
              <w:t xml:space="preserve">016-2017 </w:t>
            </w:r>
            <w:r>
              <w:rPr>
                <w:rFonts w:ascii="微软雅黑" w:hAnsi="微软雅黑" w:eastAsia="微软雅黑"/>
                <w:sz w:val="20"/>
                <w:szCs w:val="20"/>
              </w:rPr>
              <w:t xml:space="preserve">     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英国萨里大学 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会计与金融专业 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硕士 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均分7</w:t>
            </w:r>
            <w:r>
              <w:rPr>
                <w:rFonts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0+ 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杰出毕业生</w:t>
            </w:r>
          </w:p>
          <w:p w14:paraId="7784D929">
            <w:pPr>
              <w:pStyle w:val="17"/>
              <w:numPr>
                <w:ilvl w:val="0"/>
                <w:numId w:val="1"/>
              </w:numPr>
              <w:tabs>
                <w:tab w:val="left" w:pos="1876"/>
                <w:tab w:val="left" w:pos="4026"/>
                <w:tab w:val="right" w:pos="7546"/>
              </w:tabs>
              <w:spacing w:line="280" w:lineRule="exact"/>
              <w:ind w:left="1876" w:right="175" w:rightChars="73" w:hanging="284" w:firstLineChars="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主修科目：金融与投资，研究原理，会计基础，公司金融，国际财务报表，风险管理，计量经济学，投资分析等</w:t>
            </w:r>
          </w:p>
          <w:p w14:paraId="3E8BE99D">
            <w:pPr>
              <w:pBdr>
                <w:bottom w:val="single" w:color="A5A5A5" w:themeColor="accent3" w:sz="4" w:space="1"/>
              </w:pBdr>
              <w:ind w:left="199" w:leftChars="82" w:right="175" w:rightChars="73" w:hanging="2"/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 xml:space="preserve">// </w:t>
            </w:r>
            <w:r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实习经历</w:t>
            </w:r>
          </w:p>
          <w:p w14:paraId="188DFF49">
            <w:pPr>
              <w:pStyle w:val="17"/>
              <w:numPr>
                <w:ilvl w:val="3"/>
                <w:numId w:val="2"/>
              </w:numPr>
              <w:tabs>
                <w:tab w:val="left" w:pos="1876"/>
                <w:tab w:val="left" w:pos="4026"/>
                <w:tab w:val="right" w:pos="7546"/>
              </w:tabs>
              <w:ind w:right="175" w:rightChars="73" w:firstLineChars="0"/>
              <w:rPr>
                <w:rFonts w:hint="eastAsia" w:ascii="微软雅黑" w:hAnsi="微软雅黑" w:eastAsia="微软雅黑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约翰迪尔（中国）投资有限公司 实习</w:t>
            </w:r>
          </w:p>
          <w:p w14:paraId="6D23EA6C">
            <w:pPr>
              <w:pStyle w:val="17"/>
              <w:numPr>
                <w:ilvl w:val="0"/>
                <w:numId w:val="3"/>
              </w:numPr>
              <w:tabs>
                <w:tab w:val="left" w:pos="1876"/>
                <w:tab w:val="left" w:pos="4026"/>
                <w:tab w:val="right" w:pos="7546"/>
              </w:tabs>
              <w:spacing w:line="280" w:lineRule="exact"/>
              <w:ind w:right="175" w:rightChars="73" w:firstLineChars="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工作的主要内容是账款的催收，财务报表填写，设备配备与扫库记录的汇总，抵押合同填写等。</w:t>
            </w:r>
          </w:p>
          <w:p w14:paraId="54B03CBC">
            <w:pPr>
              <w:pStyle w:val="17"/>
              <w:tabs>
                <w:tab w:val="left" w:pos="1876"/>
                <w:tab w:val="left" w:pos="4026"/>
                <w:tab w:val="right" w:pos="7546"/>
              </w:tabs>
              <w:spacing w:line="280" w:lineRule="exact"/>
              <w:ind w:left="1876" w:right="175" w:rightChars="73" w:firstLine="0" w:firstLineChars="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  <w:p w14:paraId="23027D78">
            <w:pPr>
              <w:tabs>
                <w:tab w:val="left" w:pos="1876"/>
                <w:tab w:val="left" w:pos="4026"/>
                <w:tab w:val="right" w:pos="7546"/>
              </w:tabs>
              <w:spacing w:line="280" w:lineRule="exact"/>
              <w:ind w:right="175" w:rightChars="73" w:firstLine="200" w:firstLineChars="100"/>
              <w:jc w:val="lef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9D18E" w:themeColor="accent6" w:themeTint="99"/>
                <w:sz w:val="20"/>
                <w:szCs w:val="20"/>
                <w14:textFill>
                  <w14:solidFill>
                    <w14:schemeClr w14:val="accent6">
                      <w14:lumMod w14:val="60000"/>
                      <w14:lumOff w14:val="40000"/>
                    </w14:schemeClr>
                  </w14:solidFill>
                </w14:textFill>
              </w:rPr>
              <w:t xml:space="preserve">2017.09-至今 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   </w:t>
            </w:r>
            <w:r>
              <w:rPr>
                <w:rFonts w:hint="eastAsia" w:ascii="微软雅黑" w:hAnsi="微软雅黑" w:eastAsia="微软雅黑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北京波普嘉信科技有限公司 会计</w:t>
            </w:r>
          </w:p>
          <w:p w14:paraId="5199235F">
            <w:pPr>
              <w:tabs>
                <w:tab w:val="left" w:pos="1876"/>
                <w:tab w:val="left" w:pos="4026"/>
                <w:tab w:val="right" w:pos="7546"/>
              </w:tabs>
              <w:spacing w:line="280" w:lineRule="exact"/>
              <w:ind w:right="175" w:rightChars="73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●  工作的主要内容包括日常收支的会计核算，银行对账，会计凭证的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填写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整理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会计报表的编制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和其他资料整理，投标资料的填写等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其他的任务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。</w:t>
            </w:r>
          </w:p>
          <w:p w14:paraId="7AEEC721">
            <w:pPr>
              <w:pBdr>
                <w:bottom w:val="single" w:color="A5A5A5" w:themeColor="accent3" w:sz="4" w:space="1"/>
              </w:pBdr>
              <w:ind w:left="199" w:leftChars="82" w:right="175" w:rightChars="73" w:hanging="2"/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 xml:space="preserve">// </w:t>
            </w:r>
            <w:r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个人技能</w:t>
            </w:r>
          </w:p>
          <w:p w14:paraId="355A321A">
            <w:pPr>
              <w:tabs>
                <w:tab w:val="left" w:pos="1876"/>
                <w:tab w:val="left" w:pos="4428"/>
                <w:tab w:val="left" w:pos="5703"/>
              </w:tabs>
              <w:spacing w:before="81" w:beforeLines="25" w:line="280" w:lineRule="exact"/>
              <w:ind w:right="151" w:rightChars="63" w:firstLine="540" w:firstLineChars="30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●通过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会计师中级考试</w:t>
            </w:r>
            <w:r>
              <w:rPr>
                <w:rFonts w:ascii="微软雅黑" w:hAnsi="微软雅黑" w:eastAsia="微软雅黑"/>
                <w:sz w:val="18"/>
                <w:szCs w:val="18"/>
              </w:rPr>
              <w:t xml:space="preserve">                      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●通过C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FA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二级考试</w:t>
            </w:r>
          </w:p>
          <w:p w14:paraId="6040E5B0">
            <w:pPr>
              <w:tabs>
                <w:tab w:val="left" w:pos="1876"/>
                <w:tab w:val="left" w:pos="4428"/>
                <w:tab w:val="left" w:pos="5703"/>
              </w:tabs>
              <w:spacing w:before="81" w:beforeLines="25" w:line="280" w:lineRule="exact"/>
              <w:ind w:right="151" w:rightChars="63" w:firstLine="540" w:firstLineChars="30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●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取得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价格鉴证师资格证书 </w:t>
            </w:r>
            <w:r>
              <w:rPr>
                <w:rFonts w:ascii="微软雅黑" w:hAnsi="微软雅黑" w:eastAsia="微软雅黑"/>
                <w:sz w:val="18"/>
                <w:szCs w:val="18"/>
              </w:rPr>
              <w:t xml:space="preserve">                  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●雅思考试 总分6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</w:t>
            </w:r>
          </w:p>
          <w:p w14:paraId="34B86D66">
            <w:pPr>
              <w:tabs>
                <w:tab w:val="left" w:pos="1876"/>
                <w:tab w:val="left" w:pos="4428"/>
                <w:tab w:val="left" w:pos="5703"/>
              </w:tabs>
              <w:spacing w:before="81" w:beforeLines="25" w:line="280" w:lineRule="exact"/>
              <w:ind w:right="151" w:rightChars="63" w:firstLine="540" w:firstLineChars="30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●通过大学英语四级考试 </w:t>
            </w:r>
            <w:r>
              <w:rPr>
                <w:rFonts w:ascii="微软雅黑" w:hAnsi="微软雅黑" w:eastAsia="微软雅黑"/>
                <w:sz w:val="18"/>
                <w:szCs w:val="18"/>
              </w:rPr>
              <w:t xml:space="preserve">                    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●基础的python编程</w:t>
            </w:r>
          </w:p>
          <w:p w14:paraId="2249C171">
            <w:pPr>
              <w:tabs>
                <w:tab w:val="left" w:pos="1876"/>
                <w:tab w:val="left" w:pos="4428"/>
                <w:tab w:val="left" w:pos="5703"/>
              </w:tabs>
              <w:spacing w:before="81" w:beforeLines="25" w:line="280" w:lineRule="exact"/>
              <w:ind w:right="151" w:rightChars="63" w:firstLine="540" w:firstLineChars="30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●取得Bloomberg的B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MC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证书 </w:t>
            </w:r>
            <w:r>
              <w:rPr>
                <w:rFonts w:ascii="微软雅黑" w:hAnsi="微软雅黑" w:eastAsia="微软雅黑"/>
                <w:sz w:val="18"/>
                <w:szCs w:val="18"/>
              </w:rPr>
              <w:t xml:space="preserve">             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●熟练使用office办公软件</w:t>
            </w:r>
          </w:p>
          <w:p w14:paraId="028EC84C">
            <w:pPr>
              <w:tabs>
                <w:tab w:val="left" w:pos="1876"/>
                <w:tab w:val="left" w:pos="4428"/>
                <w:tab w:val="left" w:pos="5703"/>
              </w:tabs>
              <w:spacing w:before="81" w:beforeLines="25" w:line="280" w:lineRule="exact"/>
              <w:ind w:right="151" w:rightChars="63" w:firstLine="540" w:firstLineChars="300"/>
              <w:jc w:val="lef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●S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PSS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和S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TATA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的数据分析 </w:t>
            </w:r>
            <w:r>
              <w:rPr>
                <w:rFonts w:ascii="微软雅黑" w:hAnsi="微软雅黑" w:eastAsia="微软雅黑"/>
                <w:sz w:val="18"/>
                <w:szCs w:val="18"/>
              </w:rPr>
              <w:t xml:space="preserve">                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●通过C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FA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协会的E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SG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考试</w:t>
            </w:r>
          </w:p>
          <w:p w14:paraId="3AA6C096">
            <w:pPr>
              <w:pBdr>
                <w:bottom w:val="single" w:color="auto" w:sz="4" w:space="1"/>
              </w:pBdr>
              <w:ind w:left="199" w:leftChars="82" w:right="175" w:rightChars="73" w:hanging="2"/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 xml:space="preserve">// </w:t>
            </w:r>
            <w:r>
              <w:rPr>
                <w:rFonts w:hint="eastAsia" w:ascii="微软雅黑" w:hAnsi="微软雅黑" w:eastAsia="微软雅黑"/>
                <w:b/>
                <w:color w:val="8FAADC" w:themeColor="accent5" w:themeTint="99"/>
                <w:sz w:val="28"/>
                <w:szCs w:val="2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>自我评价</w:t>
            </w:r>
          </w:p>
          <w:p w14:paraId="2A36FE15">
            <w:pPr>
              <w:ind w:right="175" w:rightChars="73" w:firstLine="360" w:firstLineChars="200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我是一个对待工作认真负责，工作态度积极向上的人，工作中逻辑思维清晰，善于与他人沟通，能够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合理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管理自己的情绪，完全服从领导的工作安排。毕业后一直在不断地学习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会计与金融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专业方面的知识，对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专业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知识有了更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深入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的了解，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学习的初衷是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希望通过学习能够更好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eastAsia="zh-CN"/>
              </w:rPr>
              <w:t>地</w:t>
            </w:r>
            <w:bookmarkStart w:id="0" w:name="_GoBack"/>
            <w:bookmarkEnd w:id="0"/>
            <w:r>
              <w:rPr>
                <w:rFonts w:hint="eastAsia" w:ascii="微软雅黑" w:hAnsi="微软雅黑" w:eastAsia="微软雅黑"/>
                <w:sz w:val="18"/>
                <w:szCs w:val="18"/>
              </w:rPr>
              <w:t>完成工作中的任务。不断地学习也让我在专业方面更有信心，能够处理更加复杂的工作事件。</w:t>
            </w:r>
          </w:p>
          <w:p w14:paraId="7C265B47">
            <w:pPr>
              <w:ind w:right="175" w:rightChars="73" w:firstLine="360" w:firstLineChars="200"/>
              <w:rPr>
                <w:rFonts w:hint="default" w:ascii="微软雅黑" w:hAnsi="微软雅黑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通过学习会计理论知识，通过了会计师中级考试，现在正在准备注册会计师的考试；在会计实操方面，自学了小规模纳税人和一般纳税人会计全盘账编制，税务申报和企业财务预算等。</w:t>
            </w:r>
          </w:p>
          <w:p w14:paraId="0BB02D20">
            <w:pPr>
              <w:ind w:right="175" w:rightChars="73"/>
              <w:rPr>
                <w:rFonts w:hint="eastAsia" w:ascii="微软雅黑" w:hAnsi="微软雅黑" w:eastAsia="微软雅黑"/>
                <w:sz w:val="18"/>
                <w:szCs w:val="18"/>
              </w:rPr>
            </w:pPr>
          </w:p>
        </w:tc>
      </w:tr>
    </w:tbl>
    <w:p w14:paraId="0D42E363">
      <w:pPr>
        <w:tabs>
          <w:tab w:val="left" w:pos="2016"/>
        </w:tabs>
        <w:spacing w:line="400" w:lineRule="exact"/>
        <w:ind w:right="132" w:rightChars="55"/>
        <w:rPr>
          <w:rFonts w:hint="eastAsia" w:ascii="微软雅黑" w:hAnsi="微软雅黑" w:eastAsia="微软雅黑"/>
        </w:rPr>
      </w:pPr>
    </w:p>
    <w:sectPr>
      <w:pgSz w:w="11900" w:h="16840"/>
      <w:pgMar w:top="284" w:right="284" w:bottom="301" w:left="284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836680"/>
    <w:multiLevelType w:val="multilevel"/>
    <w:tmpl w:val="20836680"/>
    <w:lvl w:ilvl="0" w:tentative="0">
      <w:start w:val="2017"/>
      <w:numFmt w:val="bullet"/>
      <w:lvlText w:val="●"/>
      <w:lvlJc w:val="left"/>
      <w:pPr>
        <w:ind w:left="360" w:hanging="360"/>
      </w:pPr>
      <w:rPr>
        <w:rFonts w:hint="eastAsia" w:ascii="微软雅黑" w:hAnsi="微软雅黑" w:eastAsia="微软雅黑" w:cstheme="minorBidi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468E77A7"/>
    <w:multiLevelType w:val="multilevel"/>
    <w:tmpl w:val="468E77A7"/>
    <w:lvl w:ilvl="0" w:tentative="0">
      <w:start w:val="1"/>
      <w:numFmt w:val="bullet"/>
      <w:lvlText w:val=""/>
      <w:lvlJc w:val="left"/>
      <w:pPr>
        <w:ind w:left="2662" w:hanging="48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3142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3622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4102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4582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5062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5542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6022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6502" w:hanging="480"/>
      </w:pPr>
      <w:rPr>
        <w:rFonts w:hint="default" w:ascii="Wingdings" w:hAnsi="Wingdings"/>
      </w:rPr>
    </w:lvl>
  </w:abstractNum>
  <w:abstractNum w:abstractNumId="2">
    <w:nsid w:val="57535347"/>
    <w:multiLevelType w:val="multilevel"/>
    <w:tmpl w:val="57535347"/>
    <w:lvl w:ilvl="0" w:tentative="0">
      <w:start w:val="2017"/>
      <w:numFmt w:val="decimal"/>
      <w:lvlText w:val="%1"/>
      <w:lvlJc w:val="left"/>
      <w:pPr>
        <w:ind w:left="1530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  <w:lvl w:ilvl="1" w:tentative="0">
      <w:start w:val="11"/>
      <w:numFmt w:val="decimal"/>
      <w:lvlText w:val="%1.%2"/>
      <w:lvlJc w:val="left"/>
      <w:pPr>
        <w:ind w:left="1584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  <w:lvl w:ilvl="2" w:tentative="0">
      <w:start w:val="2018"/>
      <w:numFmt w:val="decimal"/>
      <w:lvlText w:val="%1.%2-%3"/>
      <w:lvlJc w:val="left"/>
      <w:pPr>
        <w:ind w:left="1638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  <w:lvl w:ilvl="3" w:tentative="0">
      <w:start w:val="3"/>
      <w:numFmt w:val="decimal"/>
      <w:lvlText w:val="%1.%2-%3.%4"/>
      <w:lvlJc w:val="left"/>
      <w:pPr>
        <w:ind w:left="1692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  <w:lvl w:ilvl="4" w:tentative="0">
      <w:start w:val="1"/>
      <w:numFmt w:val="decimal"/>
      <w:lvlText w:val="%1.%2-%3.%4.%5"/>
      <w:lvlJc w:val="left"/>
      <w:pPr>
        <w:ind w:left="1746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  <w:lvl w:ilvl="5" w:tentative="0">
      <w:start w:val="1"/>
      <w:numFmt w:val="decimal"/>
      <w:lvlText w:val="%1.%2-%3.%4.%5.%6"/>
      <w:lvlJc w:val="left"/>
      <w:pPr>
        <w:ind w:left="1800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  <w:lvl w:ilvl="6" w:tentative="0">
      <w:start w:val="1"/>
      <w:numFmt w:val="decimal"/>
      <w:lvlText w:val="%1.%2-%3.%4.%5.%6.%7"/>
      <w:lvlJc w:val="left"/>
      <w:pPr>
        <w:ind w:left="1854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  <w:lvl w:ilvl="7" w:tentative="0">
      <w:start w:val="1"/>
      <w:numFmt w:val="decimal"/>
      <w:lvlText w:val="%1.%2-%3.%4.%5.%6.%7.%8"/>
      <w:lvlJc w:val="left"/>
      <w:pPr>
        <w:ind w:left="1908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  <w:lvl w:ilvl="8" w:tentative="0">
      <w:start w:val="1"/>
      <w:numFmt w:val="decimal"/>
      <w:lvlText w:val="%1.%2-%3.%4.%5.%6.%7.%8.%9"/>
      <w:lvlJc w:val="left"/>
      <w:pPr>
        <w:ind w:left="1962" w:hanging="1530"/>
      </w:pPr>
      <w:rPr>
        <w:rFonts w:hint="default"/>
        <w:b/>
        <w:color w:val="70AD47" w:themeColor="accent6"/>
        <w14:textFill>
          <w14:solidFill>
            <w14:schemeClr w14:val="accent6"/>
          </w14:solidFill>
        </w14:textFill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41F"/>
    <w:rsid w:val="00036AFD"/>
    <w:rsid w:val="000637F6"/>
    <w:rsid w:val="00066FCF"/>
    <w:rsid w:val="000A175E"/>
    <w:rsid w:val="000B1D5B"/>
    <w:rsid w:val="000E6C79"/>
    <w:rsid w:val="000F31D3"/>
    <w:rsid w:val="000F4C65"/>
    <w:rsid w:val="00106D49"/>
    <w:rsid w:val="00116EDA"/>
    <w:rsid w:val="00124D6A"/>
    <w:rsid w:val="0016759A"/>
    <w:rsid w:val="00192F4E"/>
    <w:rsid w:val="001A5990"/>
    <w:rsid w:val="00211734"/>
    <w:rsid w:val="00241285"/>
    <w:rsid w:val="002443B5"/>
    <w:rsid w:val="00282465"/>
    <w:rsid w:val="002C0E79"/>
    <w:rsid w:val="002C4778"/>
    <w:rsid w:val="00322223"/>
    <w:rsid w:val="00332B58"/>
    <w:rsid w:val="00332E53"/>
    <w:rsid w:val="003431B3"/>
    <w:rsid w:val="0038702A"/>
    <w:rsid w:val="004577D2"/>
    <w:rsid w:val="004822CA"/>
    <w:rsid w:val="00494AD5"/>
    <w:rsid w:val="004A3200"/>
    <w:rsid w:val="004D3EF2"/>
    <w:rsid w:val="004E64E9"/>
    <w:rsid w:val="00514AE7"/>
    <w:rsid w:val="00542864"/>
    <w:rsid w:val="0055055F"/>
    <w:rsid w:val="005929E0"/>
    <w:rsid w:val="005F176C"/>
    <w:rsid w:val="0061557F"/>
    <w:rsid w:val="006224AB"/>
    <w:rsid w:val="00652C59"/>
    <w:rsid w:val="00656458"/>
    <w:rsid w:val="00665C09"/>
    <w:rsid w:val="0067300C"/>
    <w:rsid w:val="006B7B02"/>
    <w:rsid w:val="006C458A"/>
    <w:rsid w:val="006D07A9"/>
    <w:rsid w:val="006F0D49"/>
    <w:rsid w:val="007441F8"/>
    <w:rsid w:val="00775720"/>
    <w:rsid w:val="00790261"/>
    <w:rsid w:val="007D1466"/>
    <w:rsid w:val="007F457F"/>
    <w:rsid w:val="00801A4A"/>
    <w:rsid w:val="00844769"/>
    <w:rsid w:val="008503B1"/>
    <w:rsid w:val="008D2E1C"/>
    <w:rsid w:val="008E3894"/>
    <w:rsid w:val="0092047E"/>
    <w:rsid w:val="0095641F"/>
    <w:rsid w:val="009843D0"/>
    <w:rsid w:val="00993A11"/>
    <w:rsid w:val="009A3515"/>
    <w:rsid w:val="009D2333"/>
    <w:rsid w:val="009D7BCF"/>
    <w:rsid w:val="009E2CC5"/>
    <w:rsid w:val="009E3BAE"/>
    <w:rsid w:val="00A151E0"/>
    <w:rsid w:val="00A304C7"/>
    <w:rsid w:val="00A8293D"/>
    <w:rsid w:val="00AB7D8E"/>
    <w:rsid w:val="00AE249C"/>
    <w:rsid w:val="00AF7E80"/>
    <w:rsid w:val="00C174D9"/>
    <w:rsid w:val="00C22612"/>
    <w:rsid w:val="00C468B1"/>
    <w:rsid w:val="00C7128F"/>
    <w:rsid w:val="00C87AE7"/>
    <w:rsid w:val="00CA65D3"/>
    <w:rsid w:val="00D075D0"/>
    <w:rsid w:val="00D26D0A"/>
    <w:rsid w:val="00D96A08"/>
    <w:rsid w:val="00DB07C8"/>
    <w:rsid w:val="00DC09B9"/>
    <w:rsid w:val="00DD70BF"/>
    <w:rsid w:val="00E126AC"/>
    <w:rsid w:val="00E24E4D"/>
    <w:rsid w:val="00E36BC4"/>
    <w:rsid w:val="00E4433B"/>
    <w:rsid w:val="00E463D6"/>
    <w:rsid w:val="00E56126"/>
    <w:rsid w:val="00E607CF"/>
    <w:rsid w:val="00E878A5"/>
    <w:rsid w:val="00E87F75"/>
    <w:rsid w:val="00EA6504"/>
    <w:rsid w:val="00EF6069"/>
    <w:rsid w:val="00F379CE"/>
    <w:rsid w:val="00F44B45"/>
    <w:rsid w:val="00F45905"/>
    <w:rsid w:val="014A4B87"/>
    <w:rsid w:val="022905E2"/>
    <w:rsid w:val="06AE7966"/>
    <w:rsid w:val="254E4396"/>
    <w:rsid w:val="2CAD292D"/>
    <w:rsid w:val="2CAD5E46"/>
    <w:rsid w:val="3A240B97"/>
    <w:rsid w:val="49E04D5D"/>
    <w:rsid w:val="49ED38CE"/>
    <w:rsid w:val="4BB24CC7"/>
    <w:rsid w:val="4DFE60AA"/>
    <w:rsid w:val="68925915"/>
    <w:rsid w:val="6CAF2C03"/>
    <w:rsid w:val="7BEF15ED"/>
    <w:rsid w:val="7FB11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文章标题"/>
    <w:basedOn w:val="2"/>
    <w:qFormat/>
    <w:uiPriority w:val="0"/>
    <w:pPr>
      <w:widowControl/>
      <w:autoSpaceDE w:val="0"/>
      <w:autoSpaceDN w:val="0"/>
      <w:adjustRightInd w:val="0"/>
      <w:spacing w:before="50" w:beforeLines="50" w:after="50" w:afterLines="50"/>
      <w:jc w:val="left"/>
    </w:pPr>
    <w:rPr>
      <w:rFonts w:ascii="微软雅黑" w:hAnsi="微软雅黑" w:eastAsia="微软雅黑" w:cs="微软雅黑"/>
      <w:b w:val="0"/>
      <w:color w:val="ED7D31" w:themeColor="accent2"/>
      <w:kern w:val="0"/>
      <w:sz w:val="48"/>
      <w:szCs w:val="48"/>
      <w14:textFill>
        <w14:solidFill>
          <w14:schemeClr w14:val="accent2"/>
        </w14:solidFill>
      </w14:textFill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1">
    <w:name w:val="作者"/>
    <w:basedOn w:val="1"/>
    <w:qFormat/>
    <w:uiPriority w:val="0"/>
    <w:pPr>
      <w:widowControl/>
      <w:autoSpaceDE w:val="0"/>
      <w:autoSpaceDN w:val="0"/>
      <w:adjustRightInd w:val="0"/>
      <w:spacing w:after="50" w:afterLines="50" w:line="500" w:lineRule="exact"/>
      <w:jc w:val="left"/>
    </w:pPr>
    <w:rPr>
      <w:rFonts w:ascii="微软雅黑" w:hAnsi="微软雅黑" w:eastAsia="微软雅黑" w:cs="宋体"/>
      <w:color w:val="767171" w:themeColor="background2" w:themeShade="80"/>
      <w:kern w:val="0"/>
      <w:sz w:val="21"/>
      <w:szCs w:val="21"/>
    </w:rPr>
  </w:style>
  <w:style w:type="paragraph" w:customStyle="1" w:styleId="12">
    <w:name w:val="副标题1"/>
    <w:basedOn w:val="1"/>
    <w:qFormat/>
    <w:uiPriority w:val="0"/>
    <w:pPr>
      <w:widowControl/>
      <w:autoSpaceDE w:val="0"/>
      <w:autoSpaceDN w:val="0"/>
      <w:adjustRightInd w:val="0"/>
      <w:spacing w:before="156" w:beforeLines="50"/>
      <w:jc w:val="left"/>
    </w:pPr>
    <w:rPr>
      <w:rFonts w:ascii="微软雅黑" w:hAnsi="微软雅黑" w:eastAsia="微软雅黑" w:cs="宋体"/>
      <w:color w:val="ED7D31" w:themeColor="accent2"/>
      <w:kern w:val="0"/>
      <w:sz w:val="28"/>
      <w:szCs w:val="32"/>
      <w14:textFill>
        <w14:solidFill>
          <w14:schemeClr w14:val="accent2"/>
        </w14:solidFill>
      </w14:textFill>
    </w:rPr>
  </w:style>
  <w:style w:type="paragraph" w:customStyle="1" w:styleId="13">
    <w:name w:val="年终正文"/>
    <w:basedOn w:val="1"/>
    <w:qFormat/>
    <w:uiPriority w:val="0"/>
    <w:pPr>
      <w:widowControl/>
      <w:autoSpaceDE w:val="0"/>
      <w:autoSpaceDN w:val="0"/>
      <w:adjustRightInd w:val="0"/>
      <w:spacing w:after="100" w:afterLines="100" w:line="400" w:lineRule="exact"/>
      <w:jc w:val="left"/>
    </w:pPr>
    <w:rPr>
      <w:rFonts w:ascii="微软雅黑" w:hAnsi="微软雅黑" w:eastAsia="微软雅黑" w:cs="宋体"/>
      <w:color w:val="595959" w:themeColor="text1" w:themeTint="A6"/>
      <w:kern w:val="0"/>
      <w:sz w:val="21"/>
      <w:szCs w:val="21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14">
    <w:name w:val="文章标题2"/>
    <w:basedOn w:val="2"/>
    <w:qFormat/>
    <w:uiPriority w:val="0"/>
    <w:pPr>
      <w:widowControl/>
      <w:autoSpaceDE w:val="0"/>
      <w:autoSpaceDN w:val="0"/>
      <w:adjustRightInd w:val="0"/>
      <w:spacing w:after="50" w:afterLines="50" w:line="240" w:lineRule="auto"/>
      <w:jc w:val="left"/>
    </w:pPr>
    <w:rPr>
      <w:rFonts w:ascii="微软雅黑" w:hAnsi="微软雅黑" w:eastAsia="微软雅黑" w:cs="微软雅黑"/>
      <w:b w:val="0"/>
      <w:color w:val="5B9BD5" w:themeColor="accent1"/>
      <w:kern w:val="0"/>
      <w:szCs w:val="48"/>
      <w14:textFill>
        <w14:solidFill>
          <w14:schemeClr w14:val="accent1"/>
        </w14:solidFill>
      </w14:textFill>
    </w:rPr>
  </w:style>
  <w:style w:type="character" w:customStyle="1" w:styleId="15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6">
    <w:name w:val="页脚 字符"/>
    <w:basedOn w:val="7"/>
    <w:link w:val="3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microsoft.com/office/2007/relationships/hdphoto" Target="media/image2.wdp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13A6D-448E-4A0C-8F90-7FD172FD2F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715</Words>
  <Characters>825</Characters>
  <Lines>35</Lines>
  <Paragraphs>41</Paragraphs>
  <TotalTime>20</TotalTime>
  <ScaleCrop>false</ScaleCrop>
  <LinksUpToDate>false</LinksUpToDate>
  <CharactersWithSpaces>956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2022-12-27T11:47:00Z</dcterms:created>
  <dc:creator>Yuzhuo Guo</dc:creator>
  <cp:lastModifiedBy>大肉枣</cp:lastModifiedBy>
  <cp:lastPrinted>2025-11-13T10:06:00Z</cp:lastPrinted>
  <dcterms:modified xsi:type="dcterms:W3CDTF">2026-02-05T17:46:41Z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eyJoZGlkIjoiYTMxM2JhOTc0ZDUwNjA3MTUwMjAzODg5MTQ3MWQwZDciLCJ1c2VySWQiOiIxMjQ2MTQ1MDk3In0=</vt:lpwstr>
  </property>
  <property fmtid="{D5CDD505-2E9C-101B-9397-08002B2CF9AE}" pid="3" name="KSOProductBuildVer">
    <vt:lpwstr>2052-12.1.0.24657</vt:lpwstr>
  </property>
  <property fmtid="{D5CDD505-2E9C-101B-9397-08002B2CF9AE}" pid="4" name="ICV">
    <vt:lpwstr>A12DCB8DA60849BCAD1536A6C46F5373_12</vt:lpwstr>
  </property>
</Properties>
</file>